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D501" w14:textId="1A8FFB6E" w:rsidR="00E124BA" w:rsidRPr="00DB4F5C" w:rsidRDefault="48E0AB90" w:rsidP="00526BB6">
      <w:pPr>
        <w:jc w:val="center"/>
        <w:rPr>
          <w:b/>
          <w:bCs/>
        </w:rPr>
      </w:pPr>
      <w:r w:rsidRPr="14D88A28">
        <w:rPr>
          <w:b/>
          <w:bCs/>
        </w:rPr>
        <w:t xml:space="preserve">VEHICLE </w:t>
      </w:r>
      <w:r w:rsidR="00526BB6" w:rsidRPr="14D88A28">
        <w:rPr>
          <w:b/>
          <w:bCs/>
        </w:rPr>
        <w:t>USER GUIDE</w:t>
      </w:r>
    </w:p>
    <w:p w14:paraId="43DD8AE7" w14:textId="731F458B" w:rsidR="00DB4F5C" w:rsidRPr="00C45ADD" w:rsidRDefault="00526BB6" w:rsidP="64091ED9">
      <w:pPr>
        <w:jc w:val="center"/>
        <w:rPr>
          <w:b/>
          <w:bCs/>
          <w:color w:val="70AD47" w:themeColor="accent6"/>
        </w:rPr>
      </w:pPr>
      <w:r w:rsidRPr="64091ED9">
        <w:rPr>
          <w:b/>
          <w:bCs/>
          <w:color w:val="70AD47" w:themeColor="accent6"/>
        </w:rPr>
        <w:t xml:space="preserve">BEFORE YOU </w:t>
      </w:r>
      <w:r w:rsidR="4E892B26" w:rsidRPr="64091ED9">
        <w:rPr>
          <w:b/>
          <w:bCs/>
          <w:color w:val="70AD47" w:themeColor="accent6"/>
        </w:rPr>
        <w:t xml:space="preserve">DRIVE </w:t>
      </w:r>
    </w:p>
    <w:p w14:paraId="3C0B56FA" w14:textId="27CE88AA" w:rsidR="00DB4F5C" w:rsidRPr="00C45ADD" w:rsidRDefault="43F1A851" w:rsidP="64091ED9">
      <w:pPr>
        <w:ind w:firstLine="720"/>
        <w:jc w:val="center"/>
        <w:rPr>
          <w:b/>
          <w:bCs/>
          <w:color w:val="70AD47" w:themeColor="accent6"/>
        </w:rPr>
      </w:pPr>
      <w:r w:rsidRPr="64091ED9">
        <w:rPr>
          <w:b/>
          <w:bCs/>
          <w:color w:val="70AD47" w:themeColor="accent6"/>
        </w:rPr>
        <w:t>A</w:t>
      </w:r>
      <w:r w:rsidR="4E892B26" w:rsidRPr="64091ED9">
        <w:rPr>
          <w:b/>
          <w:bCs/>
          <w:color w:val="70AD47" w:themeColor="accent6"/>
        </w:rPr>
        <w:t>lways m</w:t>
      </w:r>
      <w:r w:rsidR="5BBF7E23" w:rsidRPr="64091ED9">
        <w:rPr>
          <w:b/>
          <w:bCs/>
          <w:color w:val="70AD47" w:themeColor="accent6"/>
        </w:rPr>
        <w:t xml:space="preserve">ake sure </w:t>
      </w:r>
      <w:r w:rsidR="00DB4F5C" w:rsidRPr="64091ED9">
        <w:rPr>
          <w:b/>
          <w:bCs/>
          <w:color w:val="70AD47" w:themeColor="accent6"/>
        </w:rPr>
        <w:t>the vehicle is disconnect</w:t>
      </w:r>
      <w:r w:rsidR="00526BB6" w:rsidRPr="64091ED9">
        <w:rPr>
          <w:b/>
          <w:bCs/>
          <w:color w:val="70AD47" w:themeColor="accent6"/>
        </w:rPr>
        <w:t>ed</w:t>
      </w:r>
      <w:r w:rsidR="00DB4F5C" w:rsidRPr="64091ED9">
        <w:rPr>
          <w:b/>
          <w:bCs/>
          <w:color w:val="70AD47" w:themeColor="accent6"/>
        </w:rPr>
        <w:t xml:space="preserve"> from the </w:t>
      </w:r>
      <w:r w:rsidR="3B8AB618" w:rsidRPr="64091ED9">
        <w:rPr>
          <w:b/>
          <w:bCs/>
          <w:color w:val="70AD47" w:themeColor="accent6"/>
        </w:rPr>
        <w:t>charger.</w:t>
      </w:r>
    </w:p>
    <w:p w14:paraId="24822F4B" w14:textId="77777777" w:rsidR="00057F34" w:rsidRDefault="00057F34" w:rsidP="00256618">
      <w:pPr>
        <w:rPr>
          <w:b/>
          <w:bCs/>
        </w:rPr>
      </w:pPr>
    </w:p>
    <w:p w14:paraId="119DB8BC" w14:textId="2E34392D" w:rsidR="00256618" w:rsidRPr="00017F9E" w:rsidRDefault="007277A1" w:rsidP="00256618">
      <w:pPr>
        <w:rPr>
          <w:b/>
          <w:bCs/>
        </w:rPr>
      </w:pPr>
      <w:r w:rsidRPr="00017F9E">
        <w:rPr>
          <w:b/>
          <w:bCs/>
        </w:rPr>
        <w:t>1)</w:t>
      </w:r>
      <w:r w:rsidR="003A0CC8" w:rsidRPr="00017F9E">
        <w:tab/>
      </w:r>
      <w:r w:rsidR="4AB768C2" w:rsidRPr="00017F9E">
        <w:rPr>
          <w:b/>
          <w:bCs/>
        </w:rPr>
        <w:t>D</w:t>
      </w:r>
      <w:r w:rsidR="00DB4F5C" w:rsidRPr="00017F9E">
        <w:rPr>
          <w:b/>
          <w:bCs/>
        </w:rPr>
        <w:t xml:space="preserve">isconnect </w:t>
      </w:r>
      <w:r w:rsidR="3F666225" w:rsidRPr="00017F9E">
        <w:rPr>
          <w:b/>
          <w:bCs/>
        </w:rPr>
        <w:t xml:space="preserve">the charging </w:t>
      </w:r>
      <w:r w:rsidR="7E53F82A" w:rsidRPr="00017F9E">
        <w:rPr>
          <w:b/>
          <w:bCs/>
        </w:rPr>
        <w:t xml:space="preserve">gun </w:t>
      </w:r>
      <w:r w:rsidR="00DB4F5C" w:rsidRPr="00017F9E">
        <w:rPr>
          <w:b/>
          <w:bCs/>
        </w:rPr>
        <w:t xml:space="preserve">from the </w:t>
      </w:r>
      <w:r w:rsidR="164F86F7" w:rsidRPr="00017F9E">
        <w:rPr>
          <w:b/>
          <w:bCs/>
        </w:rPr>
        <w:t>vehicle</w:t>
      </w:r>
      <w:r w:rsidR="2704FCED" w:rsidRPr="00017F9E">
        <w:rPr>
          <w:b/>
          <w:bCs/>
        </w:rPr>
        <w:t>.</w:t>
      </w:r>
      <w:r w:rsidR="00422DEC" w:rsidRPr="00017F9E">
        <w:rPr>
          <w:b/>
          <w:bCs/>
        </w:rPr>
        <w:t xml:space="preserve">  </w:t>
      </w:r>
    </w:p>
    <w:p w14:paraId="6FCB5D9B" w14:textId="67BE7BBC" w:rsidR="003A0CC8" w:rsidRPr="00017F9E" w:rsidRDefault="4B9CD7BF" w:rsidP="00017F9E">
      <w:pPr>
        <w:pStyle w:val="ListParagraph"/>
        <w:numPr>
          <w:ilvl w:val="0"/>
          <w:numId w:val="5"/>
        </w:numPr>
        <w:rPr>
          <w:b/>
          <w:bCs/>
        </w:rPr>
      </w:pPr>
      <w:r w:rsidRPr="00017F9E">
        <w:t xml:space="preserve">Please disconnect the charger at the front of the vehicle.  If the red light is illuminated on the charger handle, you will need to press the ‘end charge’ button on the charger screen.  </w:t>
      </w:r>
    </w:p>
    <w:p w14:paraId="113557F1" w14:textId="0AB02BAA" w:rsidR="003A0CC8" w:rsidRDefault="003A0CC8" w:rsidP="14D88A28">
      <w:pPr>
        <w:pStyle w:val="ListParagraph"/>
        <w:numPr>
          <w:ilvl w:val="0"/>
          <w:numId w:val="4"/>
        </w:numPr>
        <w:rPr>
          <w:color w:val="000000" w:themeColor="text1"/>
        </w:rPr>
      </w:pPr>
      <w:r w:rsidRPr="14D88A28">
        <w:t>Close the safety cap</w:t>
      </w:r>
      <w:r w:rsidR="00754773">
        <w:t xml:space="preserve"> over the car charger socket</w:t>
      </w:r>
      <w:r w:rsidRPr="14D88A28">
        <w:t xml:space="preserve"> and close the charge port lid.</w:t>
      </w:r>
    </w:p>
    <w:p w14:paraId="03534206" w14:textId="702DF031" w:rsidR="003A0CC8" w:rsidRDefault="007277A1" w:rsidP="14D88A28">
      <w:pPr>
        <w:rPr>
          <w:color w:val="FF0000"/>
          <w:u w:val="single"/>
        </w:rPr>
      </w:pPr>
      <w:r w:rsidRPr="14D88A28">
        <w:rPr>
          <w:b/>
          <w:bCs/>
        </w:rPr>
        <w:t>2)</w:t>
      </w:r>
      <w:r>
        <w:tab/>
      </w:r>
      <w:r w:rsidR="003A0CC8" w:rsidRPr="14D88A28">
        <w:rPr>
          <w:b/>
          <w:bCs/>
        </w:rPr>
        <w:t xml:space="preserve">Open the </w:t>
      </w:r>
      <w:r w:rsidR="7B7A8A0D" w:rsidRPr="14D88A28">
        <w:rPr>
          <w:b/>
          <w:bCs/>
        </w:rPr>
        <w:t xml:space="preserve">GO-EV </w:t>
      </w:r>
      <w:r w:rsidR="003A0CC8" w:rsidRPr="14D88A28">
        <w:rPr>
          <w:b/>
          <w:bCs/>
        </w:rPr>
        <w:t>app</w:t>
      </w:r>
      <w:r w:rsidR="6DD4B41F" w:rsidRPr="14D88A28">
        <w:rPr>
          <w:b/>
          <w:bCs/>
        </w:rPr>
        <w:t xml:space="preserve">.  </w:t>
      </w:r>
      <w:r w:rsidR="6DD4B41F">
        <w:t>L</w:t>
      </w:r>
      <w:r w:rsidR="124EB558">
        <w:t xml:space="preserve">ocate your </w:t>
      </w:r>
      <w:r w:rsidR="5339AB6F">
        <w:t xml:space="preserve">booking </w:t>
      </w:r>
      <w:r w:rsidR="124EB558">
        <w:t xml:space="preserve">and </w:t>
      </w:r>
      <w:r w:rsidR="003A0CC8">
        <w:t xml:space="preserve">follow the </w:t>
      </w:r>
      <w:r w:rsidR="3DF03CBB">
        <w:t xml:space="preserve">instructions </w:t>
      </w:r>
      <w:r w:rsidR="003A0CC8">
        <w:t>to</w:t>
      </w:r>
      <w:r w:rsidR="21BCCBB4">
        <w:t xml:space="preserve"> start your rental </w:t>
      </w:r>
      <w:r>
        <w:tab/>
      </w:r>
      <w:r w:rsidR="21BCCBB4">
        <w:t>and open</w:t>
      </w:r>
      <w:r w:rsidR="2560E86E">
        <w:t xml:space="preserve"> </w:t>
      </w:r>
      <w:r w:rsidR="21BCCBB4">
        <w:t>the</w:t>
      </w:r>
      <w:r w:rsidR="71CE49A1">
        <w:t xml:space="preserve"> v</w:t>
      </w:r>
      <w:r w:rsidR="21BCCBB4">
        <w:t>ehicl</w:t>
      </w:r>
      <w:r w:rsidR="0675301A">
        <w:t>e.  There is a</w:t>
      </w:r>
      <w:r w:rsidR="01F73810">
        <w:t>n app</w:t>
      </w:r>
      <w:r w:rsidR="0675301A">
        <w:t xml:space="preserve"> user guide </w:t>
      </w:r>
      <w:r w:rsidR="230AB738">
        <w:t xml:space="preserve">available </w:t>
      </w:r>
      <w:r w:rsidR="230AB738" w:rsidRPr="00143888">
        <w:rPr>
          <w:color w:val="0070C0"/>
          <w:u w:val="single"/>
        </w:rPr>
        <w:t>here</w:t>
      </w:r>
      <w:r w:rsidR="230AB738">
        <w:t xml:space="preserve"> and</w:t>
      </w:r>
      <w:r w:rsidR="12FB977C">
        <w:t xml:space="preserve"> can</w:t>
      </w:r>
      <w:r w:rsidR="001A2B2C">
        <w:t xml:space="preserve"> also</w:t>
      </w:r>
      <w:r w:rsidR="12FB977C">
        <w:t xml:space="preserve"> be found </w:t>
      </w:r>
      <w:r w:rsidR="230AB738">
        <w:t>with</w:t>
      </w:r>
      <w:r w:rsidR="586ABEA0">
        <w:t>in</w:t>
      </w:r>
      <w:r w:rsidR="230AB738">
        <w:t xml:space="preserve"> </w:t>
      </w:r>
      <w:r>
        <w:tab/>
      </w:r>
      <w:r w:rsidR="230AB738">
        <w:t xml:space="preserve">the app. </w:t>
      </w:r>
    </w:p>
    <w:p w14:paraId="6A306F80" w14:textId="041D1ED2" w:rsidR="00DB4F5C" w:rsidRDefault="007277A1">
      <w:pPr>
        <w:rPr>
          <w:b/>
          <w:bCs/>
        </w:rPr>
      </w:pPr>
      <w:r w:rsidRPr="0E0F49AD">
        <w:rPr>
          <w:b/>
          <w:bCs/>
        </w:rPr>
        <w:t>3)</w:t>
      </w:r>
      <w:r>
        <w:tab/>
      </w:r>
      <w:r w:rsidR="00DB4F5C" w:rsidRPr="0E0F49AD">
        <w:rPr>
          <w:b/>
          <w:bCs/>
        </w:rPr>
        <w:t>Start the vehicle</w:t>
      </w:r>
      <w:r w:rsidR="5AFE0921" w:rsidRPr="0E0F49AD">
        <w:rPr>
          <w:b/>
          <w:bCs/>
        </w:rPr>
        <w:t>.</w:t>
      </w:r>
    </w:p>
    <w:p w14:paraId="4D1DD2D9" w14:textId="1CAA6B81" w:rsidR="004B38FA" w:rsidRDefault="004B38FA" w:rsidP="00DB4F5C">
      <w:pPr>
        <w:pStyle w:val="ListParagraph"/>
        <w:numPr>
          <w:ilvl w:val="0"/>
          <w:numId w:val="2"/>
        </w:numPr>
      </w:pPr>
      <w:r>
        <w:t xml:space="preserve">Ensure you have </w:t>
      </w:r>
      <w:r w:rsidR="00A1440B">
        <w:t>removed</w:t>
      </w:r>
      <w:r>
        <w:t xml:space="preserve"> the keys </w:t>
      </w:r>
      <w:r w:rsidR="00A1440B">
        <w:t>from</w:t>
      </w:r>
      <w:r>
        <w:t xml:space="preserve"> the magnet in the glove</w:t>
      </w:r>
      <w:r w:rsidR="00C5640B">
        <w:t>box</w:t>
      </w:r>
      <w:r w:rsidR="26267501">
        <w:t>.</w:t>
      </w:r>
    </w:p>
    <w:p w14:paraId="6C5DC653" w14:textId="1C73E839" w:rsidR="003A0CC8" w:rsidRDefault="00DB4F5C" w:rsidP="00A321EA">
      <w:pPr>
        <w:pStyle w:val="ListParagraph"/>
        <w:numPr>
          <w:ilvl w:val="0"/>
          <w:numId w:val="2"/>
        </w:numPr>
      </w:pPr>
      <w:r>
        <w:t xml:space="preserve">On the lower left side of the steering wheel is a blue starting button. </w:t>
      </w:r>
      <w:r w:rsidR="00C07F45">
        <w:t xml:space="preserve"> </w:t>
      </w:r>
      <w:r w:rsidR="00B045E5">
        <w:t xml:space="preserve">Pressing </w:t>
      </w:r>
      <w:r w:rsidR="008E3D53">
        <w:t>the brake pedal firmly</w:t>
      </w:r>
      <w:r w:rsidR="00BF3E81">
        <w:t>,</w:t>
      </w:r>
      <w:r w:rsidR="008E3D53">
        <w:t xml:space="preserve"> </w:t>
      </w:r>
      <w:r w:rsidR="00B045E5">
        <w:t>press the start button</w:t>
      </w:r>
      <w:r>
        <w:t xml:space="preserve"> </w:t>
      </w:r>
      <w:r w:rsidR="0076584C">
        <w:t>and the dashboard lights will come on</w:t>
      </w:r>
      <w:r w:rsidR="00C40296">
        <w:t>.</w:t>
      </w:r>
    </w:p>
    <w:p w14:paraId="5B3D7DFD" w14:textId="77777777" w:rsidR="00803743" w:rsidRDefault="00803743" w:rsidP="00803743">
      <w:pPr>
        <w:pStyle w:val="ListParagraph"/>
        <w:ind w:left="1080"/>
      </w:pPr>
    </w:p>
    <w:p w14:paraId="3DB6829C" w14:textId="1DBD5F3C" w:rsidR="00803743" w:rsidRDefault="003A0CC8" w:rsidP="00803743">
      <w:pPr>
        <w:jc w:val="center"/>
      </w:pPr>
      <w:r>
        <w:rPr>
          <w:noProof/>
        </w:rPr>
        <w:drawing>
          <wp:inline distT="0" distB="0" distL="0" distR="0" wp14:anchorId="011915CB" wp14:editId="33289A58">
            <wp:extent cx="1704975" cy="998045"/>
            <wp:effectExtent l="0" t="0" r="0" b="0"/>
            <wp:docPr id="1" name="Picture 1" descr="Image result for nissan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23110" cy="1008661"/>
                    </a:xfrm>
                    <a:prstGeom prst="rect">
                      <a:avLst/>
                    </a:prstGeom>
                  </pic:spPr>
                </pic:pic>
              </a:graphicData>
            </a:graphic>
          </wp:inline>
        </w:drawing>
      </w:r>
    </w:p>
    <w:p w14:paraId="04FB3BFF" w14:textId="77777777" w:rsidR="00803743" w:rsidRDefault="00803743" w:rsidP="00803743">
      <w:pPr>
        <w:pStyle w:val="ListParagraph"/>
        <w:ind w:left="1080"/>
      </w:pPr>
    </w:p>
    <w:p w14:paraId="45793249" w14:textId="2EA54B21" w:rsidR="00703AE2" w:rsidRDefault="004D743D" w:rsidP="00703AE2">
      <w:pPr>
        <w:pStyle w:val="ListParagraph"/>
        <w:numPr>
          <w:ilvl w:val="0"/>
          <w:numId w:val="2"/>
        </w:numPr>
      </w:pPr>
      <w:r w:rsidRPr="007B55EA">
        <w:t xml:space="preserve">A green car light on the dash </w:t>
      </w:r>
      <w:r w:rsidR="00DB4F5C" w:rsidRPr="007B55EA">
        <w:t>indicate</w:t>
      </w:r>
      <w:r w:rsidR="00751486" w:rsidRPr="007B55EA">
        <w:t>s the</w:t>
      </w:r>
      <w:r w:rsidR="00DB4F5C" w:rsidRPr="007B55EA">
        <w:t xml:space="preserve"> vehicle has started</w:t>
      </w:r>
      <w:r w:rsidR="00703AE2" w:rsidRPr="007B55EA">
        <w:t>:</w:t>
      </w:r>
      <w:r w:rsidR="00751486" w:rsidRPr="007B55EA">
        <w:t xml:space="preserve"> </w:t>
      </w:r>
    </w:p>
    <w:p w14:paraId="63EE0CAB" w14:textId="77777777" w:rsidR="00803743" w:rsidRPr="00703AE2" w:rsidRDefault="00803743" w:rsidP="00803743">
      <w:pPr>
        <w:pStyle w:val="ListParagraph"/>
        <w:ind w:left="1080"/>
      </w:pPr>
    </w:p>
    <w:p w14:paraId="4743009E" w14:textId="09921D42" w:rsidR="6C47CA3E" w:rsidRPr="00703AE2" w:rsidRDefault="00E145DD" w:rsidP="00803743">
      <w:pPr>
        <w:jc w:val="center"/>
      </w:pPr>
      <w:r>
        <w:rPr>
          <w:noProof/>
        </w:rPr>
        <w:drawing>
          <wp:inline distT="0" distB="0" distL="0" distR="0" wp14:anchorId="38C78031" wp14:editId="7FD4435B">
            <wp:extent cx="1306830" cy="97990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20883" cy="990440"/>
                    </a:xfrm>
                    <a:prstGeom prst="rect">
                      <a:avLst/>
                    </a:prstGeom>
                  </pic:spPr>
                </pic:pic>
              </a:graphicData>
            </a:graphic>
          </wp:inline>
        </w:drawing>
      </w:r>
    </w:p>
    <w:p w14:paraId="0B942349" w14:textId="1E9A2218" w:rsidR="00DB4F5C" w:rsidRDefault="00DB4F5C" w:rsidP="00DB4F5C">
      <w:pPr>
        <w:pStyle w:val="ListParagraph"/>
        <w:numPr>
          <w:ilvl w:val="0"/>
          <w:numId w:val="2"/>
        </w:numPr>
      </w:pPr>
      <w:r>
        <w:t>Use the gear selector</w:t>
      </w:r>
      <w:r w:rsidR="1E278B47">
        <w:t xml:space="preserve">, </w:t>
      </w:r>
      <w:r w:rsidR="28EDA771">
        <w:t>an</w:t>
      </w:r>
      <w:r>
        <w:t xml:space="preserve"> orange light will show which gear you are in.</w:t>
      </w:r>
    </w:p>
    <w:p w14:paraId="08989989" w14:textId="28010021" w:rsidR="00DB4F5C" w:rsidRDefault="00DB4F5C" w:rsidP="00DB4F5C">
      <w:pPr>
        <w:pStyle w:val="ListParagraph"/>
        <w:numPr>
          <w:ilvl w:val="1"/>
          <w:numId w:val="2"/>
        </w:numPr>
      </w:pPr>
      <w:r>
        <w:t>D – Drive</w:t>
      </w:r>
    </w:p>
    <w:p w14:paraId="74CF4DF9" w14:textId="4D4F5B27" w:rsidR="00DB4F5C" w:rsidRDefault="00DB4F5C" w:rsidP="00DB4F5C">
      <w:pPr>
        <w:pStyle w:val="ListParagraph"/>
        <w:numPr>
          <w:ilvl w:val="1"/>
          <w:numId w:val="2"/>
        </w:numPr>
      </w:pPr>
      <w:r>
        <w:t>R – Reverse</w:t>
      </w:r>
    </w:p>
    <w:p w14:paraId="715AC361" w14:textId="01C809A0" w:rsidR="00320857" w:rsidRDefault="00DB4F5C" w:rsidP="00320857">
      <w:pPr>
        <w:pStyle w:val="ListParagraph"/>
        <w:numPr>
          <w:ilvl w:val="1"/>
          <w:numId w:val="2"/>
        </w:numPr>
      </w:pPr>
      <w:r>
        <w:t>P button to “Park”</w:t>
      </w:r>
      <w:r w:rsidR="00320857">
        <w:t xml:space="preserve"> - </w:t>
      </w:r>
      <w:r>
        <w:t xml:space="preserve">disengage the gears </w:t>
      </w:r>
    </w:p>
    <w:p w14:paraId="5990150D" w14:textId="77777777" w:rsidR="00E917D1" w:rsidRDefault="00E917D1" w:rsidP="00E917D1">
      <w:pPr>
        <w:pStyle w:val="ListParagraph"/>
        <w:numPr>
          <w:ilvl w:val="0"/>
          <w:numId w:val="2"/>
        </w:numPr>
      </w:pPr>
      <w:r>
        <w:t>Please ensure you keep your right foot on the main footbrake before releasing the handbrake as the vehicle will start to move.</w:t>
      </w:r>
    </w:p>
    <w:p w14:paraId="484E7D40" w14:textId="438B3341" w:rsidR="00320857" w:rsidRDefault="00E917D1" w:rsidP="00320857">
      <w:pPr>
        <w:pStyle w:val="ListParagraph"/>
        <w:numPr>
          <w:ilvl w:val="0"/>
          <w:numId w:val="2"/>
        </w:numPr>
      </w:pPr>
      <w:r w:rsidRPr="00672F4D">
        <w:rPr>
          <w:b/>
          <w:bCs/>
        </w:rPr>
        <w:t xml:space="preserve">NISSAN LEAF ONLY: </w:t>
      </w:r>
      <w:r w:rsidR="00320857" w:rsidRPr="00672F4D">
        <w:rPr>
          <w:b/>
          <w:bCs/>
        </w:rPr>
        <w:t xml:space="preserve">The handbrake is a small pedal located to the left of the main footbrake.  (Please ensure you keep your right foot on the main footbrake).   Use your left foot to release by pressing down and then let it </w:t>
      </w:r>
      <w:r w:rsidR="00133747" w:rsidRPr="00672F4D">
        <w:rPr>
          <w:b/>
          <w:bCs/>
        </w:rPr>
        <w:t>rise</w:t>
      </w:r>
      <w:r w:rsidR="00320857" w:rsidRPr="00672F4D">
        <w:rPr>
          <w:b/>
          <w:bCs/>
        </w:rPr>
        <w:t xml:space="preserve"> with your foot</w:t>
      </w:r>
      <w:r w:rsidR="00320857">
        <w:t>.</w:t>
      </w:r>
      <w:r w:rsidR="05BB5D56">
        <w:t xml:space="preserve"> </w:t>
      </w:r>
    </w:p>
    <w:p w14:paraId="331DD536" w14:textId="079ECB77" w:rsidR="00320857" w:rsidRDefault="00320857" w:rsidP="00320857">
      <w:pPr>
        <w:pStyle w:val="ListParagraph"/>
        <w:numPr>
          <w:ilvl w:val="0"/>
          <w:numId w:val="2"/>
        </w:numPr>
      </w:pPr>
      <w:r>
        <w:lastRenderedPageBreak/>
        <w:t xml:space="preserve">You are now ready to drive.  When you slowly release your foot off the main brake pedal the vehicle will start to move.  </w:t>
      </w:r>
    </w:p>
    <w:p w14:paraId="71F04FA5" w14:textId="335198EC" w:rsidR="00320857" w:rsidRDefault="00320857" w:rsidP="00320857">
      <w:pPr>
        <w:pStyle w:val="ListParagraph"/>
        <w:numPr>
          <w:ilvl w:val="0"/>
          <w:numId w:val="2"/>
        </w:numPr>
      </w:pPr>
      <w:r>
        <w:t>Use your right foot for the accelerator pedal and main brake pedal.</w:t>
      </w:r>
    </w:p>
    <w:p w14:paraId="5C645772" w14:textId="0C402F45" w:rsidR="00320857" w:rsidRDefault="00320857" w:rsidP="00320857">
      <w:pPr>
        <w:pStyle w:val="ListParagraph"/>
        <w:numPr>
          <w:ilvl w:val="0"/>
          <w:numId w:val="2"/>
        </w:numPr>
      </w:pPr>
      <w:r>
        <w:t xml:space="preserve">On the dash you will </w:t>
      </w:r>
      <w:r w:rsidR="007A480C">
        <w:t xml:space="preserve">see approximate number of miles you can travel from the current charge of the battery.  </w:t>
      </w:r>
    </w:p>
    <w:p w14:paraId="1CDCB322" w14:textId="011ADC0F" w:rsidR="003A0CC8" w:rsidRDefault="003A0CC8" w:rsidP="003A0CC8">
      <w:pPr>
        <w:pStyle w:val="ListParagraph"/>
        <w:numPr>
          <w:ilvl w:val="0"/>
          <w:numId w:val="2"/>
        </w:numPr>
      </w:pPr>
      <w:r>
        <w:t xml:space="preserve">The vehicle will be charged for your </w:t>
      </w:r>
      <w:r w:rsidR="007776FB">
        <w:t>rental</w:t>
      </w:r>
      <w:r>
        <w:t xml:space="preserve"> but in the unlikely event the vehicle battery is running low it </w:t>
      </w:r>
      <w:r w:rsidR="007776FB">
        <w:t xml:space="preserve">will </w:t>
      </w:r>
      <w:r>
        <w:t>give you plenty of warnings.</w:t>
      </w:r>
    </w:p>
    <w:p w14:paraId="10CF2506" w14:textId="7187B483" w:rsidR="00BB7334" w:rsidRPr="00824D68" w:rsidRDefault="56A8E77C" w:rsidP="29C73D05">
      <w:pPr>
        <w:rPr>
          <w:b/>
          <w:bCs/>
        </w:rPr>
      </w:pPr>
      <w:r w:rsidRPr="29C73D05">
        <w:rPr>
          <w:b/>
          <w:bCs/>
        </w:rPr>
        <w:t>4)</w:t>
      </w:r>
      <w:r w:rsidR="5744E1EE">
        <w:tab/>
      </w:r>
      <w:r w:rsidR="5744E1EE" w:rsidRPr="29C73D05">
        <w:rPr>
          <w:b/>
          <w:bCs/>
        </w:rPr>
        <w:t>E</w:t>
      </w:r>
      <w:r w:rsidR="00BB7334" w:rsidRPr="29C73D05">
        <w:rPr>
          <w:b/>
          <w:bCs/>
        </w:rPr>
        <w:t>nd a rental</w:t>
      </w:r>
      <w:r w:rsidR="50F379E5" w:rsidRPr="29C73D05">
        <w:rPr>
          <w:b/>
          <w:bCs/>
        </w:rPr>
        <w:t>.</w:t>
      </w:r>
    </w:p>
    <w:p w14:paraId="68BB4945" w14:textId="50A99B24" w:rsidR="00E422E2" w:rsidRDefault="00BB7334" w:rsidP="00BB7334">
      <w:pPr>
        <w:pStyle w:val="ListParagraph"/>
        <w:numPr>
          <w:ilvl w:val="0"/>
          <w:numId w:val="2"/>
        </w:numPr>
      </w:pPr>
      <w:r>
        <w:t xml:space="preserve">At the end of your rental please </w:t>
      </w:r>
      <w:r w:rsidR="00435D07">
        <w:t xml:space="preserve">park the vehicle back in its designated bay and </w:t>
      </w:r>
      <w:r>
        <w:t>ensure</w:t>
      </w:r>
      <w:r w:rsidR="00E422E2">
        <w:t>:</w:t>
      </w:r>
    </w:p>
    <w:p w14:paraId="2E2B8B4A" w14:textId="56CD3CA0" w:rsidR="00E422E2" w:rsidRDefault="00E422E2" w:rsidP="00DD7B0A">
      <w:pPr>
        <w:pStyle w:val="ListParagraph"/>
        <w:numPr>
          <w:ilvl w:val="1"/>
          <w:numId w:val="2"/>
        </w:numPr>
      </w:pPr>
      <w:r>
        <w:t>T</w:t>
      </w:r>
      <w:r w:rsidR="00BB7334">
        <w:t xml:space="preserve">he </w:t>
      </w:r>
      <w:r w:rsidR="00DD7B0A">
        <w:t xml:space="preserve">gear selector </w:t>
      </w:r>
      <w:r w:rsidR="00BB7334">
        <w:t>is in “Park”</w:t>
      </w:r>
      <w:r w:rsidR="00BC38BB">
        <w:t>.</w:t>
      </w:r>
    </w:p>
    <w:p w14:paraId="1D5E2249" w14:textId="3F80BDE6" w:rsidR="00E422E2" w:rsidRDefault="00E422E2" w:rsidP="00E422E2">
      <w:pPr>
        <w:pStyle w:val="ListParagraph"/>
        <w:numPr>
          <w:ilvl w:val="1"/>
          <w:numId w:val="2"/>
        </w:numPr>
      </w:pPr>
      <w:r>
        <w:t>H</w:t>
      </w:r>
      <w:r w:rsidR="00BB7334">
        <w:t xml:space="preserve">andbrake </w:t>
      </w:r>
      <w:r w:rsidR="001612B4">
        <w:t>is on</w:t>
      </w:r>
      <w:r w:rsidR="00BB7334">
        <w:t xml:space="preserve"> </w:t>
      </w:r>
      <w:r>
        <w:t>(LEAF users this is the small foot pedal to the left of the main brake pedal</w:t>
      </w:r>
      <w:r w:rsidR="00FD542E">
        <w:t xml:space="preserve"> which should be pressed down to engage it</w:t>
      </w:r>
      <w:r>
        <w:t>)</w:t>
      </w:r>
    </w:p>
    <w:p w14:paraId="17205B2D" w14:textId="3EB77A1B" w:rsidR="63E9C8A7" w:rsidRDefault="63E9C8A7" w:rsidP="14D88A28">
      <w:pPr>
        <w:pStyle w:val="ListParagraph"/>
        <w:numPr>
          <w:ilvl w:val="1"/>
          <w:numId w:val="2"/>
        </w:numPr>
      </w:pPr>
      <w:r>
        <w:t>Windows are closed.</w:t>
      </w:r>
    </w:p>
    <w:p w14:paraId="75CC21BB" w14:textId="0B96B3FC" w:rsidR="00BB7334" w:rsidRDefault="00E422E2" w:rsidP="00E422E2">
      <w:pPr>
        <w:pStyle w:val="ListParagraph"/>
        <w:numPr>
          <w:ilvl w:val="1"/>
          <w:numId w:val="2"/>
        </w:numPr>
      </w:pPr>
      <w:r>
        <w:t>V</w:t>
      </w:r>
      <w:r w:rsidR="00BB7334">
        <w:t xml:space="preserve">ehicle </w:t>
      </w:r>
      <w:r w:rsidR="00AB4A95">
        <w:t xml:space="preserve">is </w:t>
      </w:r>
      <w:r w:rsidR="00BB7334">
        <w:t>switched off</w:t>
      </w:r>
      <w:r w:rsidR="00CA7D61">
        <w:t xml:space="preserve"> using the start/stop button</w:t>
      </w:r>
      <w:r w:rsidR="00BC38BB">
        <w:t>.</w:t>
      </w:r>
      <w:r w:rsidR="00E55D62">
        <w:t xml:space="preserve"> </w:t>
      </w:r>
    </w:p>
    <w:p w14:paraId="7BF5123C" w14:textId="1A9BB924" w:rsidR="004B38FA" w:rsidRDefault="004B38FA" w:rsidP="00E422E2">
      <w:pPr>
        <w:pStyle w:val="ListParagraph"/>
        <w:numPr>
          <w:ilvl w:val="1"/>
          <w:numId w:val="2"/>
        </w:numPr>
      </w:pPr>
      <w:r>
        <w:t xml:space="preserve">Keys are placed on the </w:t>
      </w:r>
      <w:r w:rsidR="00AB4A95">
        <w:t xml:space="preserve">magnet in the glove </w:t>
      </w:r>
      <w:r w:rsidR="00C5640B">
        <w:t>box</w:t>
      </w:r>
      <w:r w:rsidR="00BC38BB">
        <w:t>.</w:t>
      </w:r>
    </w:p>
    <w:p w14:paraId="3E1CE618" w14:textId="0B5B6496" w:rsidR="00AD05CD" w:rsidRPr="00B17383" w:rsidRDefault="00EA31E6" w:rsidP="00EA31E6">
      <w:pPr>
        <w:pStyle w:val="ListParagraph"/>
        <w:numPr>
          <w:ilvl w:val="0"/>
          <w:numId w:val="2"/>
        </w:numPr>
        <w:rPr>
          <w:b/>
          <w:bCs/>
        </w:rPr>
      </w:pPr>
      <w:r>
        <w:t xml:space="preserve">Unlock the charge port lid </w:t>
      </w:r>
      <w:r w:rsidR="02B3D568">
        <w:t xml:space="preserve">at the front of the vehicle </w:t>
      </w:r>
      <w:r>
        <w:t>by releasing the switch found to the right of the steering wheel down towards the pedals</w:t>
      </w:r>
      <w:r w:rsidR="000A260F">
        <w:t xml:space="preserve">. </w:t>
      </w:r>
      <w:r w:rsidR="000A260F" w:rsidRPr="14D88A28">
        <w:rPr>
          <w:color w:val="FF0000"/>
        </w:rPr>
        <w:t xml:space="preserve"> </w:t>
      </w:r>
    </w:p>
    <w:p w14:paraId="0EC14D30" w14:textId="3E3B8EFB" w:rsidR="009103FB" w:rsidRPr="006D296A" w:rsidRDefault="00B17383" w:rsidP="006D296A">
      <w:pPr>
        <w:jc w:val="center"/>
        <w:rPr>
          <w:b/>
          <w:bCs/>
        </w:rPr>
      </w:pPr>
      <w:r>
        <w:rPr>
          <w:noProof/>
        </w:rPr>
        <w:drawing>
          <wp:inline distT="0" distB="0" distL="0" distR="0" wp14:anchorId="7B7BFA60" wp14:editId="53204237">
            <wp:extent cx="1247584" cy="935207"/>
            <wp:effectExtent l="381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rot="5400000">
                      <a:off x="0" y="0"/>
                      <a:ext cx="1267603" cy="950214"/>
                    </a:xfrm>
                    <a:prstGeom prst="rect">
                      <a:avLst/>
                    </a:prstGeom>
                  </pic:spPr>
                </pic:pic>
              </a:graphicData>
            </a:graphic>
          </wp:inline>
        </w:drawing>
      </w:r>
    </w:p>
    <w:p w14:paraId="0DE8FB91" w14:textId="77777777" w:rsidR="00453D08" w:rsidRPr="00453D08" w:rsidRDefault="00453D08" w:rsidP="00453D08">
      <w:pPr>
        <w:rPr>
          <w:b/>
          <w:bCs/>
        </w:rPr>
      </w:pPr>
    </w:p>
    <w:p w14:paraId="37F3353C" w14:textId="27B8E156" w:rsidR="0079387D" w:rsidRDefault="0079387D" w:rsidP="14D88A28">
      <w:pPr>
        <w:pStyle w:val="ListParagraph"/>
        <w:numPr>
          <w:ilvl w:val="0"/>
          <w:numId w:val="2"/>
        </w:numPr>
      </w:pPr>
      <w:r>
        <w:t xml:space="preserve">Put the vehicle back on charge </w:t>
      </w:r>
      <w:r w:rsidR="13CA9AFA">
        <w:t>by inserting the charger gun into the charge port</w:t>
      </w:r>
      <w:r w:rsidR="7C0A014F">
        <w:t>.</w:t>
      </w:r>
    </w:p>
    <w:p w14:paraId="2DAA1BAD" w14:textId="256B409A" w:rsidR="27B73DD3" w:rsidRDefault="27B73DD3" w:rsidP="14D88A28">
      <w:pPr>
        <w:pStyle w:val="ListParagraph"/>
        <w:numPr>
          <w:ilvl w:val="0"/>
          <w:numId w:val="2"/>
        </w:numPr>
        <w:rPr>
          <w:b/>
          <w:bCs/>
        </w:rPr>
      </w:pPr>
      <w:r w:rsidRPr="14D88A28">
        <w:t>Remove all personal belongings</w:t>
      </w:r>
      <w:r w:rsidR="51BE69BF" w:rsidRPr="14D88A28">
        <w:t xml:space="preserve"> and litter. </w:t>
      </w:r>
    </w:p>
    <w:p w14:paraId="34D0495F" w14:textId="58670F51" w:rsidR="51BE69BF" w:rsidRPr="00196829" w:rsidRDefault="51BE69BF" w:rsidP="14D88A28">
      <w:pPr>
        <w:pStyle w:val="ListParagraph"/>
        <w:numPr>
          <w:ilvl w:val="0"/>
          <w:numId w:val="2"/>
        </w:numPr>
        <w:rPr>
          <w:b/>
          <w:bCs/>
        </w:rPr>
      </w:pPr>
      <w:r w:rsidRPr="14D88A28">
        <w:t>Please wipe down all touch points</w:t>
      </w:r>
    </w:p>
    <w:p w14:paraId="04C3797C" w14:textId="08A7D46E" w:rsidR="001403BB" w:rsidRDefault="001403BB" w:rsidP="14D88A28">
      <w:pPr>
        <w:pStyle w:val="ListParagraph"/>
        <w:numPr>
          <w:ilvl w:val="0"/>
          <w:numId w:val="2"/>
        </w:numPr>
        <w:rPr>
          <w:b/>
          <w:bCs/>
        </w:rPr>
      </w:pPr>
      <w:r>
        <w:t>Close all the vehicle doors</w:t>
      </w:r>
    </w:p>
    <w:p w14:paraId="520EF399" w14:textId="20320865" w:rsidR="003A0CC8" w:rsidRPr="0079387D" w:rsidRDefault="00BB7334" w:rsidP="14D88A28">
      <w:pPr>
        <w:pStyle w:val="ListParagraph"/>
        <w:numPr>
          <w:ilvl w:val="0"/>
          <w:numId w:val="2"/>
        </w:numPr>
        <w:rPr>
          <w:b/>
          <w:bCs/>
        </w:rPr>
      </w:pPr>
      <w:r w:rsidRPr="14D88A28">
        <w:rPr>
          <w:b/>
          <w:bCs/>
        </w:rPr>
        <w:t xml:space="preserve">Open the </w:t>
      </w:r>
      <w:r w:rsidR="0C3EE2B5" w:rsidRPr="14D88A28">
        <w:rPr>
          <w:b/>
          <w:bCs/>
        </w:rPr>
        <w:t xml:space="preserve">GO-EV </w:t>
      </w:r>
      <w:r w:rsidRPr="14D88A28">
        <w:rPr>
          <w:b/>
          <w:bCs/>
        </w:rPr>
        <w:t>app</w:t>
      </w:r>
      <w:r w:rsidR="57D656A1" w:rsidRPr="14D88A28">
        <w:rPr>
          <w:b/>
          <w:bCs/>
        </w:rPr>
        <w:t xml:space="preserve">. </w:t>
      </w:r>
      <w:r>
        <w:t xml:space="preserve"> </w:t>
      </w:r>
      <w:r w:rsidR="4D000CC4">
        <w:t xml:space="preserve">Locate your </w:t>
      </w:r>
      <w:r w:rsidR="320F1C44">
        <w:t xml:space="preserve">rental </w:t>
      </w:r>
      <w:r>
        <w:t xml:space="preserve">and follow the process to </w:t>
      </w:r>
      <w:r w:rsidR="0298E782">
        <w:t xml:space="preserve">lock the </w:t>
      </w:r>
      <w:r w:rsidR="3C0CCCCE">
        <w:t>vehicle</w:t>
      </w:r>
      <w:r w:rsidR="0298E782">
        <w:t xml:space="preserve"> and </w:t>
      </w:r>
      <w:r>
        <w:t>close your booking</w:t>
      </w:r>
      <w:r w:rsidR="05C736F3">
        <w:t>.</w:t>
      </w:r>
    </w:p>
    <w:p w14:paraId="6766A4A6" w14:textId="77777777" w:rsidR="0079387D" w:rsidRPr="0079387D" w:rsidRDefault="0079387D" w:rsidP="0079387D">
      <w:pPr>
        <w:rPr>
          <w:b/>
          <w:bCs/>
        </w:rPr>
      </w:pPr>
    </w:p>
    <w:p w14:paraId="66FF8C81" w14:textId="600D771F" w:rsidR="00EB3D36" w:rsidRDefault="00EB3D36" w:rsidP="00EB3D36">
      <w:pPr>
        <w:rPr>
          <w:b/>
          <w:bCs/>
        </w:rPr>
      </w:pPr>
    </w:p>
    <w:p w14:paraId="7F9FDA04" w14:textId="77777777" w:rsidR="00EB3D36" w:rsidRPr="00EB3D36" w:rsidRDefault="00EB3D36" w:rsidP="00EB3D36">
      <w:pPr>
        <w:rPr>
          <w:b/>
          <w:bCs/>
        </w:rPr>
      </w:pPr>
    </w:p>
    <w:sectPr w:rsidR="00EB3D36" w:rsidRPr="00EB3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478"/>
    <w:multiLevelType w:val="hybridMultilevel"/>
    <w:tmpl w:val="C464E53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C53CD6"/>
    <w:multiLevelType w:val="hybridMultilevel"/>
    <w:tmpl w:val="4622D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8021B2"/>
    <w:multiLevelType w:val="hybridMultilevel"/>
    <w:tmpl w:val="2D406972"/>
    <w:lvl w:ilvl="0" w:tplc="BAAE4A20">
      <w:start w:val="1"/>
      <w:numFmt w:val="bullet"/>
      <w:lvlText w:val=""/>
      <w:lvlJc w:val="left"/>
      <w:pPr>
        <w:ind w:left="1080" w:hanging="360"/>
      </w:pPr>
      <w:rPr>
        <w:rFonts w:ascii="Symbol" w:hAnsi="Symbol" w:hint="default"/>
      </w:rPr>
    </w:lvl>
    <w:lvl w:ilvl="1" w:tplc="2D36BF0C" w:tentative="1">
      <w:start w:val="1"/>
      <w:numFmt w:val="bullet"/>
      <w:lvlText w:val="o"/>
      <w:lvlJc w:val="left"/>
      <w:pPr>
        <w:ind w:left="1800" w:hanging="360"/>
      </w:pPr>
      <w:rPr>
        <w:rFonts w:ascii="Courier New" w:hAnsi="Courier New" w:hint="default"/>
      </w:rPr>
    </w:lvl>
    <w:lvl w:ilvl="2" w:tplc="CD4C6B20" w:tentative="1">
      <w:start w:val="1"/>
      <w:numFmt w:val="bullet"/>
      <w:lvlText w:val=""/>
      <w:lvlJc w:val="left"/>
      <w:pPr>
        <w:ind w:left="2520" w:hanging="360"/>
      </w:pPr>
      <w:rPr>
        <w:rFonts w:ascii="Wingdings" w:hAnsi="Wingdings" w:hint="default"/>
      </w:rPr>
    </w:lvl>
    <w:lvl w:ilvl="3" w:tplc="3A7E6D58" w:tentative="1">
      <w:start w:val="1"/>
      <w:numFmt w:val="bullet"/>
      <w:lvlText w:val=""/>
      <w:lvlJc w:val="left"/>
      <w:pPr>
        <w:ind w:left="3240" w:hanging="360"/>
      </w:pPr>
      <w:rPr>
        <w:rFonts w:ascii="Symbol" w:hAnsi="Symbol" w:hint="default"/>
      </w:rPr>
    </w:lvl>
    <w:lvl w:ilvl="4" w:tplc="44CCA08C" w:tentative="1">
      <w:start w:val="1"/>
      <w:numFmt w:val="bullet"/>
      <w:lvlText w:val="o"/>
      <w:lvlJc w:val="left"/>
      <w:pPr>
        <w:ind w:left="3960" w:hanging="360"/>
      </w:pPr>
      <w:rPr>
        <w:rFonts w:ascii="Courier New" w:hAnsi="Courier New" w:hint="default"/>
      </w:rPr>
    </w:lvl>
    <w:lvl w:ilvl="5" w:tplc="C6E260A0" w:tentative="1">
      <w:start w:val="1"/>
      <w:numFmt w:val="bullet"/>
      <w:lvlText w:val=""/>
      <w:lvlJc w:val="left"/>
      <w:pPr>
        <w:ind w:left="4680" w:hanging="360"/>
      </w:pPr>
      <w:rPr>
        <w:rFonts w:ascii="Wingdings" w:hAnsi="Wingdings" w:hint="default"/>
      </w:rPr>
    </w:lvl>
    <w:lvl w:ilvl="6" w:tplc="75244950" w:tentative="1">
      <w:start w:val="1"/>
      <w:numFmt w:val="bullet"/>
      <w:lvlText w:val=""/>
      <w:lvlJc w:val="left"/>
      <w:pPr>
        <w:ind w:left="5400" w:hanging="360"/>
      </w:pPr>
      <w:rPr>
        <w:rFonts w:ascii="Symbol" w:hAnsi="Symbol" w:hint="default"/>
      </w:rPr>
    </w:lvl>
    <w:lvl w:ilvl="7" w:tplc="EB40B3A6" w:tentative="1">
      <w:start w:val="1"/>
      <w:numFmt w:val="bullet"/>
      <w:lvlText w:val="o"/>
      <w:lvlJc w:val="left"/>
      <w:pPr>
        <w:ind w:left="6120" w:hanging="360"/>
      </w:pPr>
      <w:rPr>
        <w:rFonts w:ascii="Courier New" w:hAnsi="Courier New" w:hint="default"/>
      </w:rPr>
    </w:lvl>
    <w:lvl w:ilvl="8" w:tplc="59B2656E" w:tentative="1">
      <w:start w:val="1"/>
      <w:numFmt w:val="bullet"/>
      <w:lvlText w:val=""/>
      <w:lvlJc w:val="left"/>
      <w:pPr>
        <w:ind w:left="6840" w:hanging="360"/>
      </w:pPr>
      <w:rPr>
        <w:rFonts w:ascii="Wingdings" w:hAnsi="Wingdings" w:hint="default"/>
      </w:rPr>
    </w:lvl>
  </w:abstractNum>
  <w:abstractNum w:abstractNumId="3" w15:restartNumberingAfterBreak="0">
    <w:nsid w:val="6EEE6723"/>
    <w:multiLevelType w:val="hybridMultilevel"/>
    <w:tmpl w:val="91B0AE4E"/>
    <w:lvl w:ilvl="0" w:tplc="C40A3EA0">
      <w:start w:val="1"/>
      <w:numFmt w:val="bullet"/>
      <w:lvlText w:val=""/>
      <w:lvlJc w:val="left"/>
      <w:pPr>
        <w:ind w:left="1080" w:hanging="360"/>
      </w:pPr>
      <w:rPr>
        <w:rFonts w:ascii="Symbol" w:hAnsi="Symbol" w:hint="default"/>
      </w:rPr>
    </w:lvl>
    <w:lvl w:ilvl="1" w:tplc="031466C0">
      <w:start w:val="1"/>
      <w:numFmt w:val="bullet"/>
      <w:lvlText w:val="o"/>
      <w:lvlJc w:val="left"/>
      <w:pPr>
        <w:ind w:left="1800" w:hanging="360"/>
      </w:pPr>
      <w:rPr>
        <w:rFonts w:ascii="Courier New" w:hAnsi="Courier New" w:hint="default"/>
      </w:rPr>
    </w:lvl>
    <w:lvl w:ilvl="2" w:tplc="3BFA4FA2" w:tentative="1">
      <w:start w:val="1"/>
      <w:numFmt w:val="bullet"/>
      <w:lvlText w:val=""/>
      <w:lvlJc w:val="left"/>
      <w:pPr>
        <w:ind w:left="2520" w:hanging="360"/>
      </w:pPr>
      <w:rPr>
        <w:rFonts w:ascii="Wingdings" w:hAnsi="Wingdings" w:hint="default"/>
      </w:rPr>
    </w:lvl>
    <w:lvl w:ilvl="3" w:tplc="56F6B5F2" w:tentative="1">
      <w:start w:val="1"/>
      <w:numFmt w:val="bullet"/>
      <w:lvlText w:val=""/>
      <w:lvlJc w:val="left"/>
      <w:pPr>
        <w:ind w:left="3240" w:hanging="360"/>
      </w:pPr>
      <w:rPr>
        <w:rFonts w:ascii="Symbol" w:hAnsi="Symbol" w:hint="default"/>
      </w:rPr>
    </w:lvl>
    <w:lvl w:ilvl="4" w:tplc="9C785714" w:tentative="1">
      <w:start w:val="1"/>
      <w:numFmt w:val="bullet"/>
      <w:lvlText w:val="o"/>
      <w:lvlJc w:val="left"/>
      <w:pPr>
        <w:ind w:left="3960" w:hanging="360"/>
      </w:pPr>
      <w:rPr>
        <w:rFonts w:ascii="Courier New" w:hAnsi="Courier New" w:hint="default"/>
      </w:rPr>
    </w:lvl>
    <w:lvl w:ilvl="5" w:tplc="13D4F000" w:tentative="1">
      <w:start w:val="1"/>
      <w:numFmt w:val="bullet"/>
      <w:lvlText w:val=""/>
      <w:lvlJc w:val="left"/>
      <w:pPr>
        <w:ind w:left="4680" w:hanging="360"/>
      </w:pPr>
      <w:rPr>
        <w:rFonts w:ascii="Wingdings" w:hAnsi="Wingdings" w:hint="default"/>
      </w:rPr>
    </w:lvl>
    <w:lvl w:ilvl="6" w:tplc="CC345DFE" w:tentative="1">
      <w:start w:val="1"/>
      <w:numFmt w:val="bullet"/>
      <w:lvlText w:val=""/>
      <w:lvlJc w:val="left"/>
      <w:pPr>
        <w:ind w:left="5400" w:hanging="360"/>
      </w:pPr>
      <w:rPr>
        <w:rFonts w:ascii="Symbol" w:hAnsi="Symbol" w:hint="default"/>
      </w:rPr>
    </w:lvl>
    <w:lvl w:ilvl="7" w:tplc="51F82056" w:tentative="1">
      <w:start w:val="1"/>
      <w:numFmt w:val="bullet"/>
      <w:lvlText w:val="o"/>
      <w:lvlJc w:val="left"/>
      <w:pPr>
        <w:ind w:left="6120" w:hanging="360"/>
      </w:pPr>
      <w:rPr>
        <w:rFonts w:ascii="Courier New" w:hAnsi="Courier New" w:hint="default"/>
      </w:rPr>
    </w:lvl>
    <w:lvl w:ilvl="8" w:tplc="CB40E5F0" w:tentative="1">
      <w:start w:val="1"/>
      <w:numFmt w:val="bullet"/>
      <w:lvlText w:val=""/>
      <w:lvlJc w:val="left"/>
      <w:pPr>
        <w:ind w:left="6840" w:hanging="360"/>
      </w:pPr>
      <w:rPr>
        <w:rFonts w:ascii="Wingdings" w:hAnsi="Wingdings" w:hint="default"/>
      </w:rPr>
    </w:lvl>
  </w:abstractNum>
  <w:abstractNum w:abstractNumId="4" w15:restartNumberingAfterBreak="0">
    <w:nsid w:val="745A62F3"/>
    <w:multiLevelType w:val="hybridMultilevel"/>
    <w:tmpl w:val="048EFDD0"/>
    <w:lvl w:ilvl="0" w:tplc="0636B45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5C"/>
    <w:rsid w:val="00017F9E"/>
    <w:rsid w:val="000262FD"/>
    <w:rsid w:val="00057F34"/>
    <w:rsid w:val="00082F5D"/>
    <w:rsid w:val="000A260F"/>
    <w:rsid w:val="000E2B91"/>
    <w:rsid w:val="00133747"/>
    <w:rsid w:val="001403BB"/>
    <w:rsid w:val="00143888"/>
    <w:rsid w:val="001612B4"/>
    <w:rsid w:val="00196829"/>
    <w:rsid w:val="001A2B2C"/>
    <w:rsid w:val="001F51CB"/>
    <w:rsid w:val="002456FD"/>
    <w:rsid w:val="00256618"/>
    <w:rsid w:val="002975C1"/>
    <w:rsid w:val="00320857"/>
    <w:rsid w:val="0032390E"/>
    <w:rsid w:val="00352EDE"/>
    <w:rsid w:val="003926EB"/>
    <w:rsid w:val="003A0CC8"/>
    <w:rsid w:val="00422DEC"/>
    <w:rsid w:val="00435D07"/>
    <w:rsid w:val="00453D08"/>
    <w:rsid w:val="00466EA7"/>
    <w:rsid w:val="00482EB0"/>
    <w:rsid w:val="00492155"/>
    <w:rsid w:val="004B38FA"/>
    <w:rsid w:val="004D743D"/>
    <w:rsid w:val="004E70BF"/>
    <w:rsid w:val="00526BB6"/>
    <w:rsid w:val="00531601"/>
    <w:rsid w:val="00601AA2"/>
    <w:rsid w:val="00672F4D"/>
    <w:rsid w:val="006D296A"/>
    <w:rsid w:val="00703AE2"/>
    <w:rsid w:val="007277A1"/>
    <w:rsid w:val="00737BA3"/>
    <w:rsid w:val="00751486"/>
    <w:rsid w:val="00754773"/>
    <w:rsid w:val="0076584C"/>
    <w:rsid w:val="007776FB"/>
    <w:rsid w:val="0079387D"/>
    <w:rsid w:val="007A2066"/>
    <w:rsid w:val="007A480C"/>
    <w:rsid w:val="007B55EA"/>
    <w:rsid w:val="007D3838"/>
    <w:rsid w:val="008010FC"/>
    <w:rsid w:val="00803743"/>
    <w:rsid w:val="00824D68"/>
    <w:rsid w:val="00851F3A"/>
    <w:rsid w:val="00877AEB"/>
    <w:rsid w:val="008D1E24"/>
    <w:rsid w:val="008E3D53"/>
    <w:rsid w:val="008E5275"/>
    <w:rsid w:val="008F7A12"/>
    <w:rsid w:val="009103FB"/>
    <w:rsid w:val="0093721F"/>
    <w:rsid w:val="00952065"/>
    <w:rsid w:val="009654BC"/>
    <w:rsid w:val="009A5E7D"/>
    <w:rsid w:val="009C5CEC"/>
    <w:rsid w:val="00A1440B"/>
    <w:rsid w:val="00A321EA"/>
    <w:rsid w:val="00A81406"/>
    <w:rsid w:val="00A81FDE"/>
    <w:rsid w:val="00A959D6"/>
    <w:rsid w:val="00AB4A95"/>
    <w:rsid w:val="00AD05CD"/>
    <w:rsid w:val="00B045E5"/>
    <w:rsid w:val="00B17383"/>
    <w:rsid w:val="00B3247D"/>
    <w:rsid w:val="00B34F8C"/>
    <w:rsid w:val="00B427E1"/>
    <w:rsid w:val="00BB7334"/>
    <w:rsid w:val="00BC38BB"/>
    <w:rsid w:val="00BF3E81"/>
    <w:rsid w:val="00C07551"/>
    <w:rsid w:val="00C07F45"/>
    <w:rsid w:val="00C40296"/>
    <w:rsid w:val="00C45ADD"/>
    <w:rsid w:val="00C47DD0"/>
    <w:rsid w:val="00C5640B"/>
    <w:rsid w:val="00CA7D61"/>
    <w:rsid w:val="00CC143F"/>
    <w:rsid w:val="00D145A5"/>
    <w:rsid w:val="00D70C40"/>
    <w:rsid w:val="00DB4F5C"/>
    <w:rsid w:val="00DD7B0A"/>
    <w:rsid w:val="00DE69D5"/>
    <w:rsid w:val="00DF3A4E"/>
    <w:rsid w:val="00E124BA"/>
    <w:rsid w:val="00E145DD"/>
    <w:rsid w:val="00E422E2"/>
    <w:rsid w:val="00E55D62"/>
    <w:rsid w:val="00E917D1"/>
    <w:rsid w:val="00EA31E6"/>
    <w:rsid w:val="00EB3D36"/>
    <w:rsid w:val="00F73733"/>
    <w:rsid w:val="00FD542E"/>
    <w:rsid w:val="0166C214"/>
    <w:rsid w:val="01F73810"/>
    <w:rsid w:val="0298E782"/>
    <w:rsid w:val="02B3D568"/>
    <w:rsid w:val="02CC9706"/>
    <w:rsid w:val="039358F4"/>
    <w:rsid w:val="05AE3BCB"/>
    <w:rsid w:val="05BB5D56"/>
    <w:rsid w:val="05C736F3"/>
    <w:rsid w:val="06196B2B"/>
    <w:rsid w:val="0675301A"/>
    <w:rsid w:val="07B63F21"/>
    <w:rsid w:val="0AAA7610"/>
    <w:rsid w:val="0C3EE2B5"/>
    <w:rsid w:val="0D22A76F"/>
    <w:rsid w:val="0DF81F52"/>
    <w:rsid w:val="0E0F49AD"/>
    <w:rsid w:val="1070A040"/>
    <w:rsid w:val="124EB558"/>
    <w:rsid w:val="12FB977C"/>
    <w:rsid w:val="130D5A72"/>
    <w:rsid w:val="1339EA31"/>
    <w:rsid w:val="13CA9AFA"/>
    <w:rsid w:val="14D88A28"/>
    <w:rsid w:val="164F86F7"/>
    <w:rsid w:val="16B6B6CE"/>
    <w:rsid w:val="19763CCD"/>
    <w:rsid w:val="1A4BD77F"/>
    <w:rsid w:val="1A81FBDF"/>
    <w:rsid w:val="1B260E39"/>
    <w:rsid w:val="1E278B47"/>
    <w:rsid w:val="20E725C9"/>
    <w:rsid w:val="20F81173"/>
    <w:rsid w:val="21209C5F"/>
    <w:rsid w:val="21BCCBB4"/>
    <w:rsid w:val="21E1ACD2"/>
    <w:rsid w:val="22AF5C34"/>
    <w:rsid w:val="230AB738"/>
    <w:rsid w:val="23D37930"/>
    <w:rsid w:val="24A420E2"/>
    <w:rsid w:val="24BDC302"/>
    <w:rsid w:val="254A3612"/>
    <w:rsid w:val="2560E86E"/>
    <w:rsid w:val="26267501"/>
    <w:rsid w:val="2704FCED"/>
    <w:rsid w:val="27B73DD3"/>
    <w:rsid w:val="27F71FA8"/>
    <w:rsid w:val="28EDA771"/>
    <w:rsid w:val="29C73D05"/>
    <w:rsid w:val="2AB39355"/>
    <w:rsid w:val="2C365B0A"/>
    <w:rsid w:val="2DCDE10D"/>
    <w:rsid w:val="3109CC2D"/>
    <w:rsid w:val="316C1042"/>
    <w:rsid w:val="3183F281"/>
    <w:rsid w:val="320F1C44"/>
    <w:rsid w:val="34B84C6E"/>
    <w:rsid w:val="34DBA913"/>
    <w:rsid w:val="3B2B2395"/>
    <w:rsid w:val="3B8AB618"/>
    <w:rsid w:val="3BDBB6CB"/>
    <w:rsid w:val="3C0CCCCE"/>
    <w:rsid w:val="3C546C5A"/>
    <w:rsid w:val="3DF03CBB"/>
    <w:rsid w:val="3F666225"/>
    <w:rsid w:val="4031A8ED"/>
    <w:rsid w:val="43F1A851"/>
    <w:rsid w:val="4459EC11"/>
    <w:rsid w:val="450ED89F"/>
    <w:rsid w:val="46D40268"/>
    <w:rsid w:val="4733BE31"/>
    <w:rsid w:val="48E0AB90"/>
    <w:rsid w:val="4A0B1EF8"/>
    <w:rsid w:val="4AB768C2"/>
    <w:rsid w:val="4B9CD7BF"/>
    <w:rsid w:val="4D000CC4"/>
    <w:rsid w:val="4E524DCB"/>
    <w:rsid w:val="4E892B26"/>
    <w:rsid w:val="4EDCB7F5"/>
    <w:rsid w:val="50F379E5"/>
    <w:rsid w:val="51BE69BF"/>
    <w:rsid w:val="5339AB6F"/>
    <w:rsid w:val="535C9C49"/>
    <w:rsid w:val="5398C9A3"/>
    <w:rsid w:val="54ADF4A0"/>
    <w:rsid w:val="5506E272"/>
    <w:rsid w:val="56166715"/>
    <w:rsid w:val="569AAA2E"/>
    <w:rsid w:val="56A8E77C"/>
    <w:rsid w:val="5744E1EE"/>
    <w:rsid w:val="57D656A1"/>
    <w:rsid w:val="586ABEA0"/>
    <w:rsid w:val="59793554"/>
    <w:rsid w:val="5AFE0921"/>
    <w:rsid w:val="5B4E85D1"/>
    <w:rsid w:val="5B99D32C"/>
    <w:rsid w:val="5BA6499C"/>
    <w:rsid w:val="5BBF7E23"/>
    <w:rsid w:val="5E2A37C6"/>
    <w:rsid w:val="5F1BFB83"/>
    <w:rsid w:val="5FA67945"/>
    <w:rsid w:val="60BAB911"/>
    <w:rsid w:val="62E432B1"/>
    <w:rsid w:val="63B396AD"/>
    <w:rsid w:val="63E9C8A7"/>
    <w:rsid w:val="64091ED9"/>
    <w:rsid w:val="671FCB10"/>
    <w:rsid w:val="67829D8B"/>
    <w:rsid w:val="69CC2CE9"/>
    <w:rsid w:val="69EDC93B"/>
    <w:rsid w:val="6BFAAF61"/>
    <w:rsid w:val="6C47CA3E"/>
    <w:rsid w:val="6C6EA386"/>
    <w:rsid w:val="6DAD9A2B"/>
    <w:rsid w:val="6DD4B41F"/>
    <w:rsid w:val="6F76E4F3"/>
    <w:rsid w:val="7112B554"/>
    <w:rsid w:val="71CE49A1"/>
    <w:rsid w:val="7345DC7A"/>
    <w:rsid w:val="73C51B1F"/>
    <w:rsid w:val="76571EC9"/>
    <w:rsid w:val="76704F84"/>
    <w:rsid w:val="7703BD05"/>
    <w:rsid w:val="793C7F3C"/>
    <w:rsid w:val="7962F286"/>
    <w:rsid w:val="7A4C04EE"/>
    <w:rsid w:val="7AD84F9D"/>
    <w:rsid w:val="7B7A8A0D"/>
    <w:rsid w:val="7BB59FAB"/>
    <w:rsid w:val="7C0A014F"/>
    <w:rsid w:val="7E53F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201"/>
  <w15:chartTrackingRefBased/>
  <w15:docId w15:val="{8A1D95EB-2FB6-4F27-9F41-58D348F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5C"/>
    <w:pPr>
      <w:ind w:left="720"/>
      <w:contextualSpacing/>
    </w:pPr>
  </w:style>
  <w:style w:type="character" w:styleId="CommentReference">
    <w:name w:val="annotation reference"/>
    <w:basedOn w:val="DefaultParagraphFont"/>
    <w:uiPriority w:val="99"/>
    <w:semiHidden/>
    <w:unhideWhenUsed/>
    <w:rsid w:val="00352EDE"/>
    <w:rPr>
      <w:sz w:val="16"/>
      <w:szCs w:val="16"/>
    </w:rPr>
  </w:style>
  <w:style w:type="paragraph" w:styleId="CommentText">
    <w:name w:val="annotation text"/>
    <w:basedOn w:val="Normal"/>
    <w:link w:val="CommentTextChar"/>
    <w:uiPriority w:val="99"/>
    <w:semiHidden/>
    <w:unhideWhenUsed/>
    <w:rsid w:val="00352EDE"/>
    <w:pPr>
      <w:spacing w:line="240" w:lineRule="auto"/>
    </w:pPr>
    <w:rPr>
      <w:sz w:val="20"/>
      <w:szCs w:val="20"/>
    </w:rPr>
  </w:style>
  <w:style w:type="character" w:customStyle="1" w:styleId="CommentTextChar">
    <w:name w:val="Comment Text Char"/>
    <w:basedOn w:val="DefaultParagraphFont"/>
    <w:link w:val="CommentText"/>
    <w:uiPriority w:val="99"/>
    <w:semiHidden/>
    <w:rsid w:val="00352EDE"/>
    <w:rPr>
      <w:sz w:val="20"/>
      <w:szCs w:val="20"/>
    </w:rPr>
  </w:style>
  <w:style w:type="paragraph" w:styleId="CommentSubject">
    <w:name w:val="annotation subject"/>
    <w:basedOn w:val="CommentText"/>
    <w:next w:val="CommentText"/>
    <w:link w:val="CommentSubjectChar"/>
    <w:uiPriority w:val="99"/>
    <w:semiHidden/>
    <w:unhideWhenUsed/>
    <w:rsid w:val="00352EDE"/>
    <w:rPr>
      <w:b/>
      <w:bCs/>
    </w:rPr>
  </w:style>
  <w:style w:type="character" w:customStyle="1" w:styleId="CommentSubjectChar">
    <w:name w:val="Comment Subject Char"/>
    <w:basedOn w:val="CommentTextChar"/>
    <w:link w:val="CommentSubject"/>
    <w:uiPriority w:val="99"/>
    <w:semiHidden/>
    <w:rsid w:val="00352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B9AC67EA4994ABDB2E8AFA6612664" ma:contentTypeVersion="12" ma:contentTypeDescription="Create a new document." ma:contentTypeScope="" ma:versionID="b868a65615c2070961c8ff05abbf65b5">
  <xsd:schema xmlns:xsd="http://www.w3.org/2001/XMLSchema" xmlns:xs="http://www.w3.org/2001/XMLSchema" xmlns:p="http://schemas.microsoft.com/office/2006/metadata/properties" xmlns:ns2="acd5667e-b46c-4849-ba10-b75ab1dac6d2" xmlns:ns3="862dd516-d738-413e-a91a-8f76f3e08ff4" targetNamespace="http://schemas.microsoft.com/office/2006/metadata/properties" ma:root="true" ma:fieldsID="fd7c0b91f2f8502e7e0acd61cc2dfbc6" ns2:_="" ns3:_="">
    <xsd:import namespace="acd5667e-b46c-4849-ba10-b75ab1dac6d2"/>
    <xsd:import namespace="862dd516-d738-413e-a91a-8f76f3e08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5667e-b46c-4849-ba10-b75ab1dac6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dd516-d738-413e-a91a-8f76f3e08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A7EF1-09D6-4776-879F-BE12F05BD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82FD8-4E66-4DBF-9084-271CFFE6B62E}">
  <ds:schemaRefs>
    <ds:schemaRef ds:uri="http://schemas.microsoft.com/sharepoint/v3/contenttype/forms"/>
  </ds:schemaRefs>
</ds:datastoreItem>
</file>

<file path=customXml/itemProps3.xml><?xml version="1.0" encoding="utf-8"?>
<ds:datastoreItem xmlns:ds="http://schemas.openxmlformats.org/officeDocument/2006/customXml" ds:itemID="{720EC92E-4FC1-4299-A685-828748E70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5667e-b46c-4849-ba10-b75ab1dac6d2"/>
    <ds:schemaRef ds:uri="862dd516-d738-413e-a91a-8f76f3e08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Davey</dc:creator>
  <cp:keywords/>
  <dc:description/>
  <cp:lastModifiedBy>Maria Davey</cp:lastModifiedBy>
  <cp:revision>107</cp:revision>
  <dcterms:created xsi:type="dcterms:W3CDTF">2021-04-01T08:51:00Z</dcterms:created>
  <dcterms:modified xsi:type="dcterms:W3CDTF">2021-05-12T11:20:00Z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0x010100AFFB9AC67EA4994ABDB2E8AFA6612664</vt:lpwstr>
  </property>
</Properties>
</file>